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796A" w14:textId="77777777" w:rsidR="00871D9D" w:rsidRPr="00871D9D" w:rsidRDefault="00871D9D" w:rsidP="00871D9D">
      <w:pPr>
        <w:shd w:val="clear" w:color="auto" w:fill="FFFFFF" w:themeFill="background1"/>
        <w:spacing w:after="120" w:line="524" w:lineRule="atLeast"/>
        <w:outlineLvl w:val="1"/>
        <w:rPr>
          <w:rFonts w:ascii="Times New Roman" w:eastAsia="Times New Roman" w:hAnsi="Times New Roman" w:cs="Times New Roman"/>
          <w:b/>
          <w:bCs/>
          <w:color w:val="3E3D40"/>
          <w:sz w:val="40"/>
          <w:szCs w:val="40"/>
          <w:lang w:eastAsia="es-ES"/>
        </w:rPr>
      </w:pPr>
      <w:r w:rsidRPr="00871D9D">
        <w:rPr>
          <w:rFonts w:ascii="Times New Roman" w:eastAsia="Times New Roman" w:hAnsi="Times New Roman" w:cs="Times New Roman"/>
          <w:b/>
          <w:bCs/>
          <w:color w:val="3E3D40"/>
          <w:sz w:val="40"/>
          <w:szCs w:val="40"/>
          <w:lang w:eastAsia="es-ES"/>
        </w:rPr>
        <w:t>Joana Carneiro</w:t>
      </w:r>
    </w:p>
    <w:p w14:paraId="705218DD" w14:textId="21853ECF" w:rsidR="00871D9D" w:rsidRPr="00871D9D" w:rsidRDefault="00871D9D" w:rsidP="00871D9D">
      <w:pPr>
        <w:shd w:val="clear" w:color="auto" w:fill="FFFFFF" w:themeFill="background1"/>
        <w:spacing w:line="240" w:lineRule="auto"/>
        <w:rPr>
          <w:rFonts w:ascii="Arial" w:eastAsia="Times New Roman" w:hAnsi="Arial" w:cs="Arial"/>
          <w:b/>
          <w:bCs/>
          <w:color w:val="3E3D40"/>
          <w:sz w:val="23"/>
          <w:szCs w:val="23"/>
          <w:lang w:eastAsia="es-ES"/>
        </w:rPr>
      </w:pPr>
      <w:r w:rsidRPr="00871D9D">
        <w:rPr>
          <w:rFonts w:ascii="Arial" w:eastAsia="Times New Roman" w:hAnsi="Arial" w:cs="Arial"/>
          <w:b/>
          <w:bCs/>
          <w:color w:val="3E3D40"/>
          <w:sz w:val="23"/>
          <w:szCs w:val="23"/>
          <w:lang w:eastAsia="es-ES"/>
        </w:rPr>
        <w:t>Principal director</w:t>
      </w:r>
      <w:r w:rsidRPr="00871D9D">
        <w:rPr>
          <w:rFonts w:ascii="Arial" w:eastAsia="Times New Roman" w:hAnsi="Arial" w:cs="Arial"/>
          <w:b/>
          <w:bCs/>
          <w:color w:val="3E3D40"/>
          <w:sz w:val="23"/>
          <w:szCs w:val="23"/>
          <w:lang w:eastAsia="es-ES"/>
        </w:rPr>
        <w:t>a</w:t>
      </w:r>
      <w:r w:rsidRPr="00871D9D">
        <w:rPr>
          <w:rFonts w:ascii="Arial" w:eastAsia="Times New Roman" w:hAnsi="Arial" w:cs="Arial"/>
          <w:b/>
          <w:bCs/>
          <w:color w:val="3E3D40"/>
          <w:sz w:val="23"/>
          <w:szCs w:val="23"/>
          <w:lang w:eastAsia="es-ES"/>
        </w:rPr>
        <w:t xml:space="preserve"> invitad</w:t>
      </w:r>
      <w:r w:rsidRPr="00871D9D">
        <w:rPr>
          <w:rFonts w:ascii="Arial" w:eastAsia="Times New Roman" w:hAnsi="Arial" w:cs="Arial"/>
          <w:b/>
          <w:bCs/>
          <w:color w:val="3E3D40"/>
          <w:sz w:val="23"/>
          <w:szCs w:val="23"/>
          <w:lang w:eastAsia="es-ES"/>
        </w:rPr>
        <w:t>a</w:t>
      </w:r>
    </w:p>
    <w:p w14:paraId="6B03F5C6" w14:textId="77777777" w:rsid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p>
    <w:p w14:paraId="1890D7EA" w14:textId="0FC74738"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Joana Carneiro é, desde a temporada 2020/2021, a principal directora invitada da RFG.</w:t>
      </w:r>
    </w:p>
    <w:p w14:paraId="07B7E8C7"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 </w:t>
      </w:r>
    </w:p>
    <w:p w14:paraId="3569D9AF" w14:textId="77777777" w:rsidR="00871D9D" w:rsidRPr="00871D9D" w:rsidRDefault="00871D9D" w:rsidP="00871D9D">
      <w:pPr>
        <w:shd w:val="clear" w:color="auto" w:fill="FFFFFF" w:themeFill="background1"/>
        <w:spacing w:after="0"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A aclamada directora portuguesa Joana Carneiro é a batuta principal da Orquestra Sinfónica Portuguesa no Teatro São Carlos de Lisboa e directora artística do Estágio Gulbenkian para Orquestra desde 2013. </w:t>
      </w:r>
      <w:r w:rsidRPr="00871D9D">
        <w:rPr>
          <w:rFonts w:ascii="Arial" w:eastAsia="Times New Roman" w:hAnsi="Arial" w:cs="Arial"/>
          <w:color w:val="3E3D40"/>
          <w:sz w:val="20"/>
          <w:szCs w:val="20"/>
          <w:bdr w:val="none" w:sz="0" w:space="0" w:color="auto" w:frame="1"/>
          <w:lang w:eastAsia="es-ES"/>
        </w:rPr>
        <w:t>De 2009 a 2018 foi directora musical da Sinfónica de Berkeley, sucedendo a Kent Nagano como a terceira directora musical nos 40 anos de historia da orquestra. De 2006 a 2018 foi directora convidada da Orquestra Gulbenkian.</w:t>
      </w:r>
    </w:p>
    <w:p w14:paraId="38D0DBAD"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 </w:t>
      </w:r>
    </w:p>
    <w:p w14:paraId="3F88522A" w14:textId="77777777" w:rsidR="00871D9D" w:rsidRPr="00871D9D" w:rsidRDefault="00871D9D" w:rsidP="00871D9D">
      <w:pPr>
        <w:shd w:val="clear" w:color="auto" w:fill="FFFFFF" w:themeFill="background1"/>
        <w:spacing w:after="0"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Compromisos recentes e futuros inclúen actuacións coa Sinfónica da BBC, Orquestra Philharmonia, Sinfónica de Gotemburgo, Real Filharmónica de Estocolmo, Filharmónica de Bergen, Sinfónica da Radio Sueca, Orquestra de Cámara Escocesa, Orquestra do Centro Nacional das Artes de Ottawa e a Filharmónica da BBC. Na temporada 18/19 dirixiu </w:t>
      </w:r>
      <w:r w:rsidRPr="00871D9D">
        <w:rPr>
          <w:rFonts w:ascii="Arial" w:eastAsia="Times New Roman" w:hAnsi="Arial" w:cs="Arial"/>
          <w:i/>
          <w:iCs/>
          <w:color w:val="3E3D40"/>
          <w:sz w:val="19"/>
          <w:szCs w:val="19"/>
          <w:bdr w:val="none" w:sz="0" w:space="0" w:color="auto" w:frame="1"/>
          <w:lang w:eastAsia="es-ES"/>
        </w:rPr>
        <w:t>It’s a Wonderful Town</w:t>
      </w:r>
      <w:r w:rsidRPr="00871D9D">
        <w:rPr>
          <w:rFonts w:ascii="Arial" w:eastAsia="Times New Roman" w:hAnsi="Arial" w:cs="Arial"/>
          <w:color w:val="3E3D40"/>
          <w:sz w:val="19"/>
          <w:szCs w:val="19"/>
          <w:lang w:eastAsia="es-ES"/>
        </w:rPr>
        <w:t> de Bernstein coa Ópera Nacional Danesa e unha nova produción de </w:t>
      </w:r>
      <w:r w:rsidRPr="00871D9D">
        <w:rPr>
          <w:rFonts w:ascii="Arial" w:eastAsia="Times New Roman" w:hAnsi="Arial" w:cs="Arial"/>
          <w:i/>
          <w:iCs/>
          <w:color w:val="3E3D40"/>
          <w:sz w:val="19"/>
          <w:szCs w:val="19"/>
          <w:bdr w:val="none" w:sz="0" w:space="0" w:color="auto" w:frame="1"/>
          <w:lang w:eastAsia="es-ES"/>
        </w:rPr>
        <w:t>Carmen</w:t>
      </w:r>
      <w:r w:rsidRPr="00871D9D">
        <w:rPr>
          <w:rFonts w:ascii="Arial" w:eastAsia="Times New Roman" w:hAnsi="Arial" w:cs="Arial"/>
          <w:color w:val="3E3D40"/>
          <w:sz w:val="19"/>
          <w:szCs w:val="19"/>
          <w:lang w:eastAsia="es-ES"/>
        </w:rPr>
        <w:t> na Ópera Real de Estocolmo. Regresará a Dinamarca para realizar una nueva produción de </w:t>
      </w:r>
      <w:r w:rsidRPr="00871D9D">
        <w:rPr>
          <w:rFonts w:ascii="Arial" w:eastAsia="Times New Roman" w:hAnsi="Arial" w:cs="Arial"/>
          <w:i/>
          <w:iCs/>
          <w:color w:val="3E3D40"/>
          <w:sz w:val="19"/>
          <w:szCs w:val="19"/>
          <w:bdr w:val="none" w:sz="0" w:space="0" w:color="auto" w:frame="1"/>
          <w:lang w:eastAsia="es-ES"/>
        </w:rPr>
        <w:t>Fidelio</w:t>
      </w:r>
      <w:r w:rsidRPr="00871D9D">
        <w:rPr>
          <w:rFonts w:ascii="Arial" w:eastAsia="Times New Roman" w:hAnsi="Arial" w:cs="Arial"/>
          <w:color w:val="3E3D40"/>
          <w:sz w:val="19"/>
          <w:szCs w:val="19"/>
          <w:lang w:eastAsia="es-ES"/>
        </w:rPr>
        <w:t> en outono de 2020.</w:t>
      </w:r>
    </w:p>
    <w:p w14:paraId="6BC4F8AF"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 </w:t>
      </w:r>
    </w:p>
    <w:p w14:paraId="7E855332" w14:textId="77777777" w:rsidR="00871D9D" w:rsidRPr="00871D9D" w:rsidRDefault="00871D9D" w:rsidP="00871D9D">
      <w:pPr>
        <w:shd w:val="clear" w:color="auto" w:fill="FFFFFF" w:themeFill="background1"/>
        <w:spacing w:after="0"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É reclamada para conducir programas contemporáneos. Debutou coa Ópera Nacional Inglesa dirixindo a estrea mundial de </w:t>
      </w:r>
      <w:r w:rsidRPr="00871D9D">
        <w:rPr>
          <w:rFonts w:ascii="Arial" w:eastAsia="Times New Roman" w:hAnsi="Arial" w:cs="Arial"/>
          <w:i/>
          <w:iCs/>
          <w:color w:val="3E3D40"/>
          <w:sz w:val="19"/>
          <w:szCs w:val="19"/>
          <w:bdr w:val="none" w:sz="0" w:space="0" w:color="auto" w:frame="1"/>
          <w:lang w:eastAsia="es-ES"/>
        </w:rPr>
        <w:t>O evanxeo segundo a outra María </w:t>
      </w:r>
      <w:r w:rsidRPr="00871D9D">
        <w:rPr>
          <w:rFonts w:ascii="Arial" w:eastAsia="Times New Roman" w:hAnsi="Arial" w:cs="Arial"/>
          <w:color w:val="3E3D40"/>
          <w:sz w:val="19"/>
          <w:szCs w:val="19"/>
          <w:lang w:eastAsia="es-ES"/>
        </w:rPr>
        <w:t>de John Adams. En 2016 dirixiu unha produción de </w:t>
      </w:r>
      <w:r w:rsidRPr="00871D9D">
        <w:rPr>
          <w:rFonts w:ascii="Arial" w:eastAsia="Times New Roman" w:hAnsi="Arial" w:cs="Arial"/>
          <w:i/>
          <w:iCs/>
          <w:color w:val="3E3D40"/>
          <w:sz w:val="19"/>
          <w:szCs w:val="19"/>
          <w:bdr w:val="none" w:sz="0" w:space="0" w:color="auto" w:frame="1"/>
          <w:lang w:eastAsia="es-ES"/>
        </w:rPr>
        <w:t>A paixón de Simón </w:t>
      </w:r>
      <w:r w:rsidRPr="00871D9D">
        <w:rPr>
          <w:rFonts w:ascii="Arial" w:eastAsia="Times New Roman" w:hAnsi="Arial" w:cs="Arial"/>
          <w:color w:val="3E3D40"/>
          <w:sz w:val="19"/>
          <w:szCs w:val="19"/>
          <w:lang w:eastAsia="es-ES"/>
        </w:rPr>
        <w:t>no Festival Ojai que foi moi aclamada, e unha produción do </w:t>
      </w:r>
      <w:r w:rsidRPr="00871D9D">
        <w:rPr>
          <w:rFonts w:ascii="Arial" w:eastAsia="Times New Roman" w:hAnsi="Arial" w:cs="Arial"/>
          <w:i/>
          <w:iCs/>
          <w:color w:val="3E3D40"/>
          <w:sz w:val="19"/>
          <w:szCs w:val="19"/>
          <w:bdr w:val="none" w:sz="0" w:space="0" w:color="auto" w:frame="1"/>
          <w:lang w:eastAsia="es-ES"/>
        </w:rPr>
        <w:t>Libro da inquietude</w:t>
      </w:r>
      <w:r w:rsidRPr="00871D9D">
        <w:rPr>
          <w:rFonts w:ascii="Arial" w:eastAsia="Times New Roman" w:hAnsi="Arial" w:cs="Arial"/>
          <w:color w:val="3E3D40"/>
          <w:sz w:val="19"/>
          <w:szCs w:val="19"/>
          <w:lang w:eastAsia="es-ES"/>
        </w:rPr>
        <w:t> de Van der Aa coa London Sinfonietta. Tamén traballa con regularidade co cantautor e compositor Rufus Wainwright.</w:t>
      </w:r>
    </w:p>
    <w:p w14:paraId="5BD5AEA8"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 </w:t>
      </w:r>
    </w:p>
    <w:p w14:paraId="2F9A48DC" w14:textId="0A9B542C"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Ten dirixido a Real Filharmónica de Liverpool, Royal Philharmonic, Filharmónica de Radio Francia, Ensemble Orchestral de París, Orquestra de Bretaña, Sinfónica de Norrköping, Orquestra de Norrlands, Orquestra da Residencia da Haia, Filharmonía de Praga, Sinfónica de Malmö, Orquesta Nacional de España e a Sinfónica do Teatro La Fenice na Bienal de Venecia</w:t>
      </w:r>
      <w:r>
        <w:rPr>
          <w:rFonts w:ascii="Arial" w:eastAsia="Times New Roman" w:hAnsi="Arial" w:cs="Arial"/>
          <w:color w:val="3E3D40"/>
          <w:sz w:val="19"/>
          <w:szCs w:val="19"/>
          <w:lang w:eastAsia="es-ES"/>
        </w:rPr>
        <w:t>;</w:t>
      </w:r>
      <w:r w:rsidRPr="00871D9D">
        <w:rPr>
          <w:rFonts w:ascii="Arial" w:eastAsia="Times New Roman" w:hAnsi="Arial" w:cs="Arial"/>
          <w:color w:val="3E3D40"/>
          <w:sz w:val="19"/>
          <w:szCs w:val="19"/>
          <w:lang w:eastAsia="es-ES"/>
        </w:rPr>
        <w:t xml:space="preserve"> así como a Filharmónica de Hong Kong, Orquestra de Cámara de Macao e a Orquestra de Beijing no Festival Internacional de Música de Macao. En América dirixiu a Filharmónica de Los Ángeles, Sinfónica de Toronto, Orquestra de Cámara de St. Paul, Sinfónica de Detroit, Sinfónica de Colorado, Sinfónica de Indianápolis, Orquestra de Cámara de Los Ángeles, Sinfónica del Nuevo Mundo e a Sinfónica do Estado de São Paulo.</w:t>
      </w:r>
    </w:p>
    <w:p w14:paraId="4CE9F3FE"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 </w:t>
      </w:r>
    </w:p>
    <w:p w14:paraId="46422978" w14:textId="77777777" w:rsidR="00871D9D" w:rsidRPr="00871D9D" w:rsidRDefault="00871D9D" w:rsidP="00871D9D">
      <w:pPr>
        <w:shd w:val="clear" w:color="auto" w:fill="FFFFFF" w:themeFill="background1"/>
        <w:spacing w:after="0"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En 2010 dirixiu postas en escena de Peter Sellars de </w:t>
      </w:r>
      <w:r w:rsidRPr="00871D9D">
        <w:rPr>
          <w:rFonts w:ascii="Arial" w:eastAsia="Times New Roman" w:hAnsi="Arial" w:cs="Arial"/>
          <w:i/>
          <w:iCs/>
          <w:color w:val="3E3D40"/>
          <w:sz w:val="19"/>
          <w:szCs w:val="19"/>
          <w:bdr w:val="none" w:sz="0" w:space="0" w:color="auto" w:frame="1"/>
          <w:lang w:eastAsia="es-ES"/>
        </w:rPr>
        <w:t>Edipo Rei</w:t>
      </w:r>
      <w:r w:rsidRPr="00871D9D">
        <w:rPr>
          <w:rFonts w:ascii="Arial" w:eastAsia="Times New Roman" w:hAnsi="Arial" w:cs="Arial"/>
          <w:color w:val="3E3D40"/>
          <w:sz w:val="19"/>
          <w:szCs w:val="19"/>
          <w:lang w:eastAsia="es-ES"/>
        </w:rPr>
        <w:t> e a </w:t>
      </w:r>
      <w:r w:rsidRPr="00871D9D">
        <w:rPr>
          <w:rFonts w:ascii="Arial" w:eastAsia="Times New Roman" w:hAnsi="Arial" w:cs="Arial"/>
          <w:i/>
          <w:iCs/>
          <w:color w:val="3E3D40"/>
          <w:sz w:val="19"/>
          <w:szCs w:val="19"/>
          <w:bdr w:val="none" w:sz="0" w:space="0" w:color="auto" w:frame="1"/>
          <w:lang w:eastAsia="es-ES"/>
        </w:rPr>
        <w:t>Sinfonía dos Salmos</w:t>
      </w:r>
      <w:r w:rsidRPr="00871D9D">
        <w:rPr>
          <w:rFonts w:ascii="Arial" w:eastAsia="Times New Roman" w:hAnsi="Arial" w:cs="Arial"/>
          <w:color w:val="3E3D40"/>
          <w:sz w:val="19"/>
          <w:szCs w:val="19"/>
          <w:lang w:eastAsia="es-ES"/>
        </w:rPr>
        <w:t> de Stravinski no Festival de Sidney, que gañou o Premio Helpmann de Australia ao Mellor Concerto de Orquestra Sinfónica en 2010. Dirixiu un proxecto vencellado ao Festival de Nova Zelandia en 2011 e, como resultado, foi convidada a traballar coas Orquestras Sinfónicas de Sidney e Nova Zelandia.</w:t>
      </w:r>
    </w:p>
    <w:p w14:paraId="733DC465"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 </w:t>
      </w:r>
    </w:p>
    <w:p w14:paraId="23A454CC"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 xml:space="preserve">En 2002 foi finalista do prestixioso concurso de directores Maazel-Vilar no Carnegie Hall. En 2003-2004 traballou cos mestres Kurt Masur e Christoph von Dohnanyi e dirixiu a Filharmónica de </w:t>
      </w:r>
      <w:r w:rsidRPr="00871D9D">
        <w:rPr>
          <w:rFonts w:ascii="Arial" w:eastAsia="Times New Roman" w:hAnsi="Arial" w:cs="Arial"/>
          <w:color w:val="3E3D40"/>
          <w:sz w:val="19"/>
          <w:szCs w:val="19"/>
          <w:lang w:eastAsia="es-ES"/>
        </w:rPr>
        <w:lastRenderedPageBreak/>
        <w:t>Londres como un dos tres directores elixidos para a Academia Internacional de Directores da Fundación Cultural Allianz de Londres. De 2002 a 2005 foi Directora Asistente da Orquestra de Cámara de Los Ángeles e Directora Musical da Orquestra da Fundación Xoves Músicos de Los Ángeles. De 2005 a 2008 foi bolseira na Filharmónica de Los Ángeles, onde traballou con Esa-Pekka Salonen e dirixiu varias actuacións no Walt Disney Concert Hall e no Hollywood Bowl.</w:t>
      </w:r>
    </w:p>
    <w:p w14:paraId="7255E48E"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 </w:t>
      </w:r>
    </w:p>
    <w:p w14:paraId="642E229B"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Natural de Lisboa, comezou a súa formación musical como viola antes de recibir o seu título de directora da Academia Nacional Superior de Orquestra en Lisboa, onde estudou con Jean-Marc Burfin. Recibiu a súa mestría en dirección de orquestra da Northwestern University como alumna de Victor Yampolsky e Mallory Thompson. Realizou estudos de doutoramento na Universidade de Michigan, onde se formou con Kenneth Kiesler. Ten participado en clases maxistrais con Gustav Meier, Michael Tilson Thomas, Larry Rachleff, Jean Sebastian Bereau, Roberto Benzi e Pascal Rophe.</w:t>
      </w:r>
    </w:p>
    <w:p w14:paraId="58F27A6F" w14:textId="77777777" w:rsidR="00871D9D" w:rsidRPr="00871D9D" w:rsidRDefault="00871D9D" w:rsidP="00871D9D">
      <w:pPr>
        <w:shd w:val="clear" w:color="auto" w:fill="FFFFFF" w:themeFill="background1"/>
        <w:spacing w:after="24"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 </w:t>
      </w:r>
    </w:p>
    <w:p w14:paraId="694FE444" w14:textId="77777777" w:rsidR="00871D9D" w:rsidRPr="00871D9D" w:rsidRDefault="00871D9D" w:rsidP="00871D9D">
      <w:pPr>
        <w:shd w:val="clear" w:color="auto" w:fill="FFFFFF" w:themeFill="background1"/>
        <w:spacing w:line="326" w:lineRule="atLeast"/>
        <w:rPr>
          <w:rFonts w:ascii="Arial" w:eastAsia="Times New Roman" w:hAnsi="Arial" w:cs="Arial"/>
          <w:color w:val="3E3D40"/>
          <w:sz w:val="19"/>
          <w:szCs w:val="19"/>
          <w:lang w:eastAsia="es-ES"/>
        </w:rPr>
      </w:pPr>
      <w:r w:rsidRPr="00871D9D">
        <w:rPr>
          <w:rFonts w:ascii="Arial" w:eastAsia="Times New Roman" w:hAnsi="Arial" w:cs="Arial"/>
          <w:color w:val="3E3D40"/>
          <w:sz w:val="19"/>
          <w:szCs w:val="19"/>
          <w:lang w:eastAsia="es-ES"/>
        </w:rPr>
        <w:t>En 2010 recibiu o Premio Helen M. Thompson, outorgado pola League of American Orchestras e que recoñece a prometedores directores. En 2004 foi condecorada polo presidente da República Portuguesa coa Encomenda da Orde do Infante Don Henrique.</w:t>
      </w:r>
    </w:p>
    <w:p w14:paraId="05FD1F7F" w14:textId="77777777" w:rsidR="00C75EEC" w:rsidRDefault="00C75EEC" w:rsidP="00871D9D">
      <w:pPr>
        <w:shd w:val="clear" w:color="auto" w:fill="FFFFFF" w:themeFill="background1"/>
      </w:pPr>
    </w:p>
    <w:sectPr w:rsidR="00C75E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ED"/>
    <w:rsid w:val="00871D9D"/>
    <w:rsid w:val="00AD5FED"/>
    <w:rsid w:val="00C75E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0AD6"/>
  <w15:chartTrackingRefBased/>
  <w15:docId w15:val="{400CCCE9-C96C-4A4F-B396-850066A1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871D9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71D9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71D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71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33189">
      <w:bodyDiv w:val="1"/>
      <w:marLeft w:val="0"/>
      <w:marRight w:val="0"/>
      <w:marTop w:val="0"/>
      <w:marBottom w:val="0"/>
      <w:divBdr>
        <w:top w:val="none" w:sz="0" w:space="0" w:color="auto"/>
        <w:left w:val="none" w:sz="0" w:space="0" w:color="auto"/>
        <w:bottom w:val="none" w:sz="0" w:space="0" w:color="auto"/>
        <w:right w:val="none" w:sz="0" w:space="0" w:color="auto"/>
      </w:divBdr>
      <w:divsChild>
        <w:div w:id="651449191">
          <w:marLeft w:val="0"/>
          <w:marRight w:val="0"/>
          <w:marTop w:val="0"/>
          <w:marBottom w:val="0"/>
          <w:divBdr>
            <w:top w:val="none" w:sz="0" w:space="0" w:color="auto"/>
            <w:left w:val="none" w:sz="0" w:space="0" w:color="auto"/>
            <w:bottom w:val="none" w:sz="0" w:space="0" w:color="auto"/>
            <w:right w:val="none" w:sz="0" w:space="0" w:color="auto"/>
          </w:divBdr>
          <w:divsChild>
            <w:div w:id="1440106912">
              <w:marLeft w:val="0"/>
              <w:marRight w:val="0"/>
              <w:marTop w:val="0"/>
              <w:marBottom w:val="0"/>
              <w:divBdr>
                <w:top w:val="none" w:sz="0" w:space="0" w:color="auto"/>
                <w:left w:val="none" w:sz="0" w:space="0" w:color="auto"/>
                <w:bottom w:val="none" w:sz="0" w:space="0" w:color="auto"/>
                <w:right w:val="none" w:sz="0" w:space="0" w:color="auto"/>
              </w:divBdr>
              <w:divsChild>
                <w:div w:id="153574739">
                  <w:marLeft w:val="0"/>
                  <w:marRight w:val="0"/>
                  <w:marTop w:val="0"/>
                  <w:marBottom w:val="0"/>
                  <w:divBdr>
                    <w:top w:val="none" w:sz="0" w:space="0" w:color="auto"/>
                    <w:left w:val="none" w:sz="0" w:space="0" w:color="auto"/>
                    <w:bottom w:val="none" w:sz="0" w:space="0" w:color="auto"/>
                    <w:right w:val="none" w:sz="0" w:space="0" w:color="auto"/>
                  </w:divBdr>
                  <w:divsChild>
                    <w:div w:id="1809543256">
                      <w:marLeft w:val="0"/>
                      <w:marRight w:val="0"/>
                      <w:marTop w:val="0"/>
                      <w:marBottom w:val="0"/>
                      <w:divBdr>
                        <w:top w:val="none" w:sz="0" w:space="0" w:color="auto"/>
                        <w:left w:val="none" w:sz="0" w:space="0" w:color="auto"/>
                        <w:bottom w:val="none" w:sz="0" w:space="0" w:color="auto"/>
                        <w:right w:val="none" w:sz="0" w:space="0" w:color="auto"/>
                      </w:divBdr>
                      <w:divsChild>
                        <w:div w:id="581915603">
                          <w:marLeft w:val="0"/>
                          <w:marRight w:val="0"/>
                          <w:marTop w:val="0"/>
                          <w:marBottom w:val="0"/>
                          <w:divBdr>
                            <w:top w:val="none" w:sz="0" w:space="0" w:color="auto"/>
                            <w:left w:val="none" w:sz="0" w:space="0" w:color="auto"/>
                            <w:bottom w:val="none" w:sz="0" w:space="0" w:color="auto"/>
                            <w:right w:val="none" w:sz="0" w:space="0" w:color="auto"/>
                          </w:divBdr>
                          <w:divsChild>
                            <w:div w:id="1440954316">
                              <w:marLeft w:val="315"/>
                              <w:marRight w:val="0"/>
                              <w:marTop w:val="0"/>
                              <w:marBottom w:val="240"/>
                              <w:divBdr>
                                <w:top w:val="none" w:sz="0" w:space="0" w:color="auto"/>
                                <w:left w:val="none" w:sz="0" w:space="0" w:color="auto"/>
                                <w:bottom w:val="none" w:sz="0" w:space="0" w:color="auto"/>
                                <w:right w:val="none" w:sz="0" w:space="0" w:color="auto"/>
                              </w:divBdr>
                              <w:divsChild>
                                <w:div w:id="1647394309">
                                  <w:marLeft w:val="0"/>
                                  <w:marRight w:val="0"/>
                                  <w:marTop w:val="0"/>
                                  <w:marBottom w:val="0"/>
                                  <w:divBdr>
                                    <w:top w:val="none" w:sz="0" w:space="0" w:color="auto"/>
                                    <w:left w:val="none" w:sz="0" w:space="0" w:color="auto"/>
                                    <w:bottom w:val="none" w:sz="0" w:space="0" w:color="auto"/>
                                    <w:right w:val="none" w:sz="0" w:space="0" w:color="auto"/>
                                  </w:divBdr>
                                  <w:divsChild>
                                    <w:div w:id="42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451">
                              <w:marLeft w:val="0"/>
                              <w:marRight w:val="0"/>
                              <w:marTop w:val="0"/>
                              <w:marBottom w:val="288"/>
                              <w:divBdr>
                                <w:top w:val="none" w:sz="0" w:space="0" w:color="auto"/>
                                <w:left w:val="none" w:sz="0" w:space="0" w:color="auto"/>
                                <w:bottom w:val="none" w:sz="0" w:space="0" w:color="auto"/>
                                <w:right w:val="none" w:sz="0" w:space="0" w:color="auto"/>
                              </w:divBdr>
                              <w:divsChild>
                                <w:div w:id="2087065591">
                                  <w:marLeft w:val="0"/>
                                  <w:marRight w:val="0"/>
                                  <w:marTop w:val="0"/>
                                  <w:marBottom w:val="0"/>
                                  <w:divBdr>
                                    <w:top w:val="none" w:sz="0" w:space="0" w:color="auto"/>
                                    <w:left w:val="none" w:sz="0" w:space="0" w:color="auto"/>
                                    <w:bottom w:val="none" w:sz="0" w:space="0" w:color="auto"/>
                                    <w:right w:val="none" w:sz="0" w:space="0" w:color="auto"/>
                                  </w:divBdr>
                                  <w:divsChild>
                                    <w:div w:id="5280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6171">
                              <w:marLeft w:val="0"/>
                              <w:marRight w:val="0"/>
                              <w:marTop w:val="0"/>
                              <w:marBottom w:val="240"/>
                              <w:divBdr>
                                <w:top w:val="none" w:sz="0" w:space="0" w:color="auto"/>
                                <w:left w:val="none" w:sz="0" w:space="0" w:color="auto"/>
                                <w:bottom w:val="none" w:sz="0" w:space="0" w:color="auto"/>
                                <w:right w:val="none" w:sz="0" w:space="0" w:color="auto"/>
                              </w:divBdr>
                              <w:divsChild>
                                <w:div w:id="416445380">
                                  <w:marLeft w:val="0"/>
                                  <w:marRight w:val="0"/>
                                  <w:marTop w:val="0"/>
                                  <w:marBottom w:val="0"/>
                                  <w:divBdr>
                                    <w:top w:val="none" w:sz="0" w:space="0" w:color="auto"/>
                                    <w:left w:val="none" w:sz="0" w:space="0" w:color="auto"/>
                                    <w:bottom w:val="none" w:sz="0" w:space="0" w:color="auto"/>
                                    <w:right w:val="none" w:sz="0" w:space="0" w:color="auto"/>
                                  </w:divBdr>
                                  <w:divsChild>
                                    <w:div w:id="20027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3501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 Vía Láctea</dc:creator>
  <cp:keywords/>
  <dc:description/>
  <cp:lastModifiedBy>Azucena / Vía Láctea</cp:lastModifiedBy>
  <cp:revision>2</cp:revision>
  <dcterms:created xsi:type="dcterms:W3CDTF">2020-10-19T11:37:00Z</dcterms:created>
  <dcterms:modified xsi:type="dcterms:W3CDTF">2020-10-19T11:40:00Z</dcterms:modified>
</cp:coreProperties>
</file>